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DB8EBD5" w14:textId="77777777" w:rsidR="007F26C3" w:rsidRPr="007F26C3" w:rsidRDefault="007F26C3" w:rsidP="007F26C3">
      <w:pPr>
        <w:rPr>
          <w:b/>
        </w:rPr>
      </w:pPr>
      <w:bookmarkStart w:id="0" w:name="_GoBack"/>
      <w:r w:rsidRPr="007F26C3">
        <w:rPr>
          <w:b/>
        </w:rPr>
        <w:t>Elektronovela zákona o odpadech ulehčí život spotřebitelům</w:t>
      </w:r>
    </w:p>
    <w:bookmarkEnd w:id="0"/>
    <w:p w14:paraId="7A3C2869" w14:textId="77777777" w:rsidR="007F26C3" w:rsidRDefault="007F26C3" w:rsidP="007F26C3">
      <w:r>
        <w:t>Takzvaná elektronovela zákona o odpadech, která zavádí v České republice do praxe nové požadavky evropské směrnice, začala platit od 1. října 2014. Některá její ustanovení nabyla účinnosti ihned, jiná během roku 2015. Poslední změny vstoupí v platnost až v roce 2018.</w:t>
      </w:r>
    </w:p>
    <w:p w14:paraId="70E742C5" w14:textId="76C27813" w:rsidR="007F26C3" w:rsidRDefault="007F26C3" w:rsidP="007F26C3">
      <w:pPr>
        <w:rPr>
          <w:rFonts w:eastAsia="Times New Roman" w:cs="Tahoma"/>
          <w:color w:val="000000"/>
          <w:lang w:eastAsia="cs-CZ"/>
        </w:rPr>
      </w:pPr>
      <w:r>
        <w:rPr>
          <w:rFonts w:eastAsia="Times New Roman" w:cs="Tahoma"/>
          <w:color w:val="000000"/>
          <w:lang w:eastAsia="cs-CZ"/>
        </w:rPr>
        <w:t>Novela v</w:t>
      </w:r>
      <w:r w:rsidRPr="00077375">
        <w:rPr>
          <w:rFonts w:eastAsia="Times New Roman" w:cs="Tahoma"/>
          <w:color w:val="000000"/>
          <w:lang w:eastAsia="cs-CZ"/>
        </w:rPr>
        <w:t>ychází ze Směrnice  2012/19/EU o odpadních elektrických a elektronických zařízeních, která m</w:t>
      </w:r>
      <w:r>
        <w:rPr>
          <w:rFonts w:eastAsia="Times New Roman" w:cs="Tahoma"/>
          <w:color w:val="000000"/>
          <w:lang w:eastAsia="cs-CZ"/>
        </w:rPr>
        <w:t xml:space="preserve">imo </w:t>
      </w:r>
      <w:r w:rsidRPr="00077375">
        <w:rPr>
          <w:rFonts w:eastAsia="Times New Roman" w:cs="Tahoma"/>
          <w:color w:val="000000"/>
          <w:lang w:eastAsia="cs-CZ"/>
        </w:rPr>
        <w:t>j</w:t>
      </w:r>
      <w:r>
        <w:rPr>
          <w:rFonts w:eastAsia="Times New Roman" w:cs="Tahoma"/>
          <w:color w:val="000000"/>
          <w:lang w:eastAsia="cs-CZ"/>
        </w:rPr>
        <w:t>iné</w:t>
      </w:r>
      <w:r w:rsidRPr="00077375">
        <w:rPr>
          <w:rFonts w:eastAsia="Times New Roman" w:cs="Tahoma"/>
          <w:color w:val="000000"/>
          <w:lang w:eastAsia="cs-CZ"/>
        </w:rPr>
        <w:t xml:space="preserve"> nařizuje členským státům, aby - na základě uplatnění zásady rozšířené odpovědnosti výrobce - </w:t>
      </w:r>
      <w:r>
        <w:rPr>
          <w:rFonts w:eastAsia="Times New Roman" w:cs="Tahoma"/>
          <w:color w:val="000000"/>
          <w:lang w:eastAsia="cs-CZ"/>
        </w:rPr>
        <w:t>dosáhly</w:t>
      </w:r>
      <w:r w:rsidRPr="00077375">
        <w:rPr>
          <w:rFonts w:eastAsia="Times New Roman" w:cs="Tahoma"/>
          <w:color w:val="000000"/>
          <w:lang w:eastAsia="cs-CZ"/>
        </w:rPr>
        <w:t xml:space="preserve"> </w:t>
      </w:r>
      <w:r>
        <w:rPr>
          <w:rFonts w:eastAsia="Times New Roman" w:cs="Tahoma"/>
          <w:color w:val="000000"/>
          <w:lang w:eastAsia="cs-CZ"/>
        </w:rPr>
        <w:t xml:space="preserve">stanovené </w:t>
      </w:r>
      <w:r w:rsidRPr="009B7595">
        <w:rPr>
          <w:rFonts w:eastAsia="Times New Roman" w:cs="Tahoma"/>
          <w:color w:val="000000"/>
          <w:lang w:eastAsia="cs-CZ"/>
        </w:rPr>
        <w:t>minimální úrovně sběru</w:t>
      </w:r>
      <w:r w:rsidRPr="00077375">
        <w:rPr>
          <w:rFonts w:eastAsia="Times New Roman" w:cs="Tahoma"/>
          <w:color w:val="000000"/>
          <w:lang w:eastAsia="cs-CZ"/>
        </w:rPr>
        <w:t xml:space="preserve"> </w:t>
      </w:r>
      <w:r>
        <w:rPr>
          <w:rFonts w:eastAsia="Times New Roman" w:cs="Tahoma"/>
          <w:color w:val="000000"/>
          <w:lang w:eastAsia="cs-CZ"/>
        </w:rPr>
        <w:t xml:space="preserve">vypočítané </w:t>
      </w:r>
      <w:r w:rsidRPr="00077375">
        <w:rPr>
          <w:rFonts w:eastAsia="Times New Roman" w:cs="Tahoma"/>
          <w:color w:val="000000"/>
          <w:lang w:eastAsia="cs-CZ"/>
        </w:rPr>
        <w:t>z průměrného množství elektrozařízení uvedených na trh za předcházející tři roky</w:t>
      </w:r>
      <w:r>
        <w:rPr>
          <w:rFonts w:eastAsia="Times New Roman" w:cs="Tahoma"/>
          <w:b/>
          <w:color w:val="000000"/>
          <w:lang w:eastAsia="cs-CZ"/>
        </w:rPr>
        <w:t>.</w:t>
      </w:r>
      <w:r w:rsidRPr="00077375">
        <w:rPr>
          <w:rFonts w:eastAsia="Times New Roman" w:cs="Tahoma"/>
          <w:color w:val="000000"/>
          <w:lang w:eastAsia="cs-CZ"/>
        </w:rPr>
        <w:t xml:space="preserve"> </w:t>
      </w:r>
      <w:r>
        <w:rPr>
          <w:rFonts w:eastAsia="Times New Roman" w:cs="Tahoma"/>
          <w:color w:val="000000"/>
          <w:lang w:eastAsia="cs-CZ"/>
        </w:rPr>
        <w:t xml:space="preserve">V </w:t>
      </w:r>
      <w:r w:rsidRPr="00077375">
        <w:rPr>
          <w:rFonts w:eastAsia="Times New Roman" w:cs="Tahoma"/>
          <w:color w:val="000000"/>
          <w:lang w:eastAsia="cs-CZ"/>
        </w:rPr>
        <w:t xml:space="preserve">roce 2016 </w:t>
      </w:r>
      <w:r>
        <w:rPr>
          <w:rFonts w:eastAsia="Times New Roman" w:cs="Tahoma"/>
          <w:color w:val="000000"/>
          <w:lang w:eastAsia="cs-CZ"/>
        </w:rPr>
        <w:t xml:space="preserve">to má být </w:t>
      </w:r>
      <w:r w:rsidRPr="00077375">
        <w:rPr>
          <w:rFonts w:eastAsia="Times New Roman" w:cs="Tahoma"/>
          <w:color w:val="000000"/>
          <w:lang w:eastAsia="cs-CZ"/>
        </w:rPr>
        <w:t>40</w:t>
      </w:r>
      <w:r>
        <w:rPr>
          <w:rFonts w:eastAsia="Times New Roman" w:cs="Tahoma"/>
          <w:color w:val="000000"/>
          <w:lang w:eastAsia="cs-CZ"/>
        </w:rPr>
        <w:t xml:space="preserve"> </w:t>
      </w:r>
      <w:r w:rsidRPr="00077375">
        <w:rPr>
          <w:rFonts w:eastAsia="Times New Roman" w:cs="Tahoma"/>
          <w:color w:val="000000"/>
          <w:lang w:eastAsia="cs-CZ"/>
        </w:rPr>
        <w:t>%</w:t>
      </w:r>
      <w:r>
        <w:rPr>
          <w:rFonts w:eastAsia="Times New Roman" w:cs="Tahoma"/>
          <w:color w:val="000000"/>
          <w:lang w:eastAsia="cs-CZ"/>
        </w:rPr>
        <w:t xml:space="preserve">, </w:t>
      </w:r>
      <w:r w:rsidRPr="00077375">
        <w:rPr>
          <w:rFonts w:eastAsia="Times New Roman" w:cs="Tahoma"/>
          <w:color w:val="000000"/>
          <w:lang w:eastAsia="cs-CZ"/>
        </w:rPr>
        <w:t>v roce 2021</w:t>
      </w:r>
      <w:r>
        <w:rPr>
          <w:rFonts w:eastAsia="Times New Roman" w:cs="Tahoma"/>
          <w:color w:val="000000"/>
          <w:lang w:eastAsia="cs-CZ"/>
        </w:rPr>
        <w:t xml:space="preserve"> už</w:t>
      </w:r>
      <w:r w:rsidRPr="00077375">
        <w:rPr>
          <w:rFonts w:eastAsia="Times New Roman" w:cs="Tahoma"/>
          <w:color w:val="000000"/>
          <w:lang w:eastAsia="cs-CZ"/>
        </w:rPr>
        <w:t xml:space="preserve"> 65</w:t>
      </w:r>
      <w:r>
        <w:rPr>
          <w:rFonts w:eastAsia="Times New Roman" w:cs="Tahoma"/>
          <w:color w:val="000000"/>
          <w:lang w:eastAsia="cs-CZ"/>
        </w:rPr>
        <w:t xml:space="preserve"> </w:t>
      </w:r>
      <w:r w:rsidRPr="00077375">
        <w:rPr>
          <w:rFonts w:eastAsia="Times New Roman" w:cs="Tahoma"/>
          <w:color w:val="000000"/>
          <w:lang w:eastAsia="cs-CZ"/>
        </w:rPr>
        <w:t xml:space="preserve">%. </w:t>
      </w:r>
    </w:p>
    <w:p w14:paraId="72F97EDE" w14:textId="77777777" w:rsidR="007F26C3" w:rsidRPr="00077375" w:rsidRDefault="007F26C3" w:rsidP="007F26C3">
      <w:pPr>
        <w:rPr>
          <w:rFonts w:eastAsia="Times New Roman" w:cs="Tahoma"/>
          <w:color w:val="000000"/>
          <w:lang w:eastAsia="cs-CZ"/>
        </w:rPr>
      </w:pPr>
      <w:r w:rsidRPr="00077375">
        <w:rPr>
          <w:rFonts w:eastAsia="Times New Roman" w:cs="Tahoma"/>
          <w:color w:val="000000"/>
          <w:lang w:eastAsia="cs-CZ"/>
        </w:rPr>
        <w:t>Pro splnění tohoto cíle plánuje Ministerstvo životního prostředí, prostřednictvím návrhu Plánu odpadového hospodářství ČR pro roky 2015-2024, meziročně navyšovat zpětný odběr a oddělený sběr o 5</w:t>
      </w:r>
      <w:r>
        <w:rPr>
          <w:rFonts w:eastAsia="Times New Roman" w:cs="Tahoma"/>
          <w:color w:val="000000"/>
          <w:lang w:eastAsia="cs-CZ"/>
        </w:rPr>
        <w:t xml:space="preserve"> </w:t>
      </w:r>
      <w:r w:rsidRPr="00077375">
        <w:rPr>
          <w:rFonts w:eastAsia="Times New Roman" w:cs="Tahoma"/>
          <w:color w:val="000000"/>
          <w:lang w:eastAsia="cs-CZ"/>
        </w:rPr>
        <w:t>%. Stávající úroveň sběru se pohybuje na úrovni 30</w:t>
      </w:r>
      <w:r>
        <w:rPr>
          <w:rFonts w:eastAsia="Times New Roman" w:cs="Tahoma"/>
          <w:color w:val="000000"/>
          <w:lang w:eastAsia="cs-CZ"/>
        </w:rPr>
        <w:t xml:space="preserve"> </w:t>
      </w:r>
      <w:r w:rsidRPr="00077375">
        <w:rPr>
          <w:rFonts w:eastAsia="Times New Roman" w:cs="Tahoma"/>
          <w:color w:val="000000"/>
          <w:lang w:eastAsia="cs-CZ"/>
        </w:rPr>
        <w:t xml:space="preserve">%. </w:t>
      </w:r>
    </w:p>
    <w:p w14:paraId="6884FBDD" w14:textId="77777777" w:rsidR="007F26C3" w:rsidRPr="007F26C3" w:rsidRDefault="007F26C3" w:rsidP="007F26C3">
      <w:pPr>
        <w:rPr>
          <w:rFonts w:eastAsia="Times New Roman" w:cs="Tahoma"/>
          <w:b/>
          <w:color w:val="000000"/>
          <w:lang w:eastAsia="cs-CZ"/>
        </w:rPr>
      </w:pPr>
      <w:r w:rsidRPr="007F26C3">
        <w:rPr>
          <w:rFonts w:eastAsia="Times New Roman" w:cs="Tahoma"/>
          <w:b/>
          <w:color w:val="000000"/>
          <w:lang w:eastAsia="cs-CZ"/>
        </w:rPr>
        <w:t>Nové povinnosti</w:t>
      </w:r>
    </w:p>
    <w:p w14:paraId="50BF38CE" w14:textId="77777777" w:rsidR="007F26C3" w:rsidRDefault="007F26C3" w:rsidP="007F26C3">
      <w:r>
        <w:t>V novele je s platností od 1. 10. 2014 uzákoněna například povinnost prodejců elektra s prodejní plochou větší než 400 m</w:t>
      </w:r>
      <w:r w:rsidRPr="00901237">
        <w:rPr>
          <w:vertAlign w:val="superscript"/>
        </w:rPr>
        <w:t>2</w:t>
      </w:r>
      <w:r>
        <w:t xml:space="preserve"> zdarma odebírat a předávat k recyklaci všechny malé spotřebiče bez nutnosti zakoupit nové zboží.</w:t>
      </w:r>
    </w:p>
    <w:p w14:paraId="52F329C6" w14:textId="77777777" w:rsidR="007F26C3" w:rsidRPr="00414C26" w:rsidRDefault="007F26C3" w:rsidP="007F26C3">
      <w:pPr>
        <w:shd w:val="clear" w:color="auto" w:fill="FFFFFF"/>
        <w:spacing w:before="240" w:after="0"/>
        <w:rPr>
          <w:rFonts w:eastAsia="Times New Roman" w:cs="Arial"/>
          <w:color w:val="000000"/>
          <w:lang w:eastAsia="cs-CZ"/>
        </w:rPr>
      </w:pPr>
      <w:r w:rsidRPr="007F26C3">
        <w:rPr>
          <w:rFonts w:eastAsia="Times New Roman" w:cs="Arial"/>
          <w:color w:val="000000"/>
          <w:lang w:eastAsia="cs-CZ"/>
        </w:rPr>
        <w:t>N</w:t>
      </w:r>
      <w:r w:rsidRPr="007F26C3">
        <w:t>ikdo jiný než zpracovatel, prodejce nebo provozovatel sběrného dvora či jiného místo zpětného odběru, už také nesmí přijímat elektrozařízení a elektroodpady. Výkupny kovů, ale i sběrné dvory, pokud nemají smlouvu s výrobcem nebo s provozovatelem kolektivního systému, tedy musejí tyto věci odmítnout.</w:t>
      </w:r>
      <w:r>
        <w:t xml:space="preserve"> S tím souvisí také ta část novely, podle které vyjma zpracovatele nesmí nikdo elektrozařízení nebo elektroodpad jakkoliv upravovat, využívat nebo odstraňovat.</w:t>
      </w:r>
    </w:p>
    <w:p w14:paraId="55968332" w14:textId="77777777" w:rsidR="007F26C3" w:rsidRPr="007F26C3" w:rsidRDefault="007F26C3" w:rsidP="007F26C3">
      <w:pPr>
        <w:shd w:val="clear" w:color="auto" w:fill="FFFFFF"/>
        <w:spacing w:before="240" w:after="0"/>
        <w:rPr>
          <w:rFonts w:eastAsia="Times New Roman" w:cs="Arial"/>
          <w:color w:val="000000"/>
          <w:lang w:eastAsia="cs-CZ"/>
        </w:rPr>
      </w:pPr>
      <w:r w:rsidRPr="007F26C3">
        <w:t xml:space="preserve">I při prodeji elektra přes internet je nyní povinné informovat o způsobu zajištění jeho zpětného odběru, sběrná místa musejí být povinně zřízena ve všech obcích a městských částech s více než 2000 obyvateli. </w:t>
      </w:r>
    </w:p>
    <w:p w14:paraId="0A33EF15" w14:textId="77777777" w:rsidR="007F26C3" w:rsidRDefault="007F26C3" w:rsidP="007F26C3">
      <w:pPr>
        <w:shd w:val="clear" w:color="auto" w:fill="FFFFFF"/>
        <w:spacing w:before="240" w:after="0"/>
      </w:pPr>
      <w:r>
        <w:rPr>
          <w:rFonts w:eastAsia="Times New Roman" w:cs="Arial"/>
          <w:color w:val="000000"/>
          <w:lang w:eastAsia="cs-CZ"/>
        </w:rPr>
        <w:t xml:space="preserve">Další ustanovení elektronovely se týkají nových povinností výrobců a jimi zřízených kolektivních systémů. Od 1. ledna 2015 musejí například vést </w:t>
      </w:r>
      <w:r>
        <w:t xml:space="preserve">evidenci toku zpětně odebraných spotřebičů z míst zpětného odběru až po zpracovatele. </w:t>
      </w:r>
    </w:p>
    <w:p w14:paraId="0567AAE9" w14:textId="77777777" w:rsidR="007F26C3" w:rsidRDefault="007F26C3" w:rsidP="007F26C3">
      <w:pPr>
        <w:shd w:val="clear" w:color="auto" w:fill="FFFFFF"/>
        <w:spacing w:before="240" w:after="0"/>
        <w:rPr>
          <w:rFonts w:eastAsia="Times New Roman" w:cs="Arial"/>
          <w:color w:val="000000"/>
          <w:lang w:eastAsia="cs-CZ"/>
        </w:rPr>
      </w:pPr>
      <w:r>
        <w:t>S platností od 1. června roku 2015 má také vzniknout jednotný registr míst zpětného odběru za účelem sdílení informací pro spotřebitele o možnosti odevzdat elektrozařízení. Údaje do něj budou poskytovat prostřednictvím dálkového přístupu všichni výrobci a provozovatelé míst zpětného odběru.</w:t>
      </w:r>
      <w:r w:rsidR="00150D04">
        <w:t xml:space="preserve"> Tento registr tak bude jediným </w:t>
      </w:r>
      <w:r w:rsidR="00524C89">
        <w:t xml:space="preserve">a jednotným </w:t>
      </w:r>
      <w:r w:rsidR="00150D04">
        <w:t>zdrojem pro občany, pokud budou hledat, kde mají odevzdat své spotřebiče a nemusejí informace vyhledávat na webových stránkách jednotlivých systémů</w:t>
      </w:r>
      <w:r w:rsidR="00524C89">
        <w:t xml:space="preserve"> (</w:t>
      </w:r>
      <w:hyperlink r:id="rId4" w:history="1">
        <w:r w:rsidR="00524C89" w:rsidRPr="000831C8">
          <w:rPr>
            <w:rStyle w:val="Hypertextovodkaz"/>
          </w:rPr>
          <w:t>www.mzp.cz</w:t>
        </w:r>
      </w:hyperlink>
      <w:r w:rsidR="00524C89">
        <w:t>)</w:t>
      </w:r>
      <w:r w:rsidR="00150D04">
        <w:t>.</w:t>
      </w:r>
    </w:p>
    <w:p w14:paraId="75145B8C" w14:textId="77777777" w:rsidR="007F26C3" w:rsidRDefault="007F26C3" w:rsidP="007F26C3">
      <w:pPr>
        <w:shd w:val="clear" w:color="auto" w:fill="FFFFFF"/>
        <w:spacing w:before="240" w:after="0"/>
      </w:pPr>
      <w:r>
        <w:rPr>
          <w:rFonts w:eastAsia="Times New Roman" w:cs="Arial"/>
          <w:color w:val="000000"/>
          <w:lang w:eastAsia="cs-CZ"/>
        </w:rPr>
        <w:t xml:space="preserve">Novela </w:t>
      </w:r>
      <w:r>
        <w:t>mění také rozdělení jednotlivých druhů spotřebičů do skupin. Ze stávajících 10 se stane pouze šest. Změna ale vstoupí v platnost až k 15. 8. 2018</w:t>
      </w:r>
      <w:r w:rsidR="00524C89">
        <w:t xml:space="preserve"> a bude mít dopady především na výrobce a zpracovatele</w:t>
      </w:r>
      <w:r>
        <w:t xml:space="preserve">. </w:t>
      </w:r>
    </w:p>
    <w:p w14:paraId="2908FED3" w14:textId="77777777" w:rsidR="0098616B" w:rsidRDefault="0098616B"/>
    <w:sectPr w:rsidR="0098616B" w:rsidSect="008874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6C3"/>
    <w:rsid w:val="00004A30"/>
    <w:rsid w:val="000301ED"/>
    <w:rsid w:val="00033391"/>
    <w:rsid w:val="000B01C3"/>
    <w:rsid w:val="000B781B"/>
    <w:rsid w:val="000F526E"/>
    <w:rsid w:val="00111A88"/>
    <w:rsid w:val="00120081"/>
    <w:rsid w:val="00122A5E"/>
    <w:rsid w:val="00150D04"/>
    <w:rsid w:val="0018622C"/>
    <w:rsid w:val="00201265"/>
    <w:rsid w:val="002273EF"/>
    <w:rsid w:val="00233CBF"/>
    <w:rsid w:val="002523F4"/>
    <w:rsid w:val="00261F02"/>
    <w:rsid w:val="00272EE9"/>
    <w:rsid w:val="00280F81"/>
    <w:rsid w:val="00286027"/>
    <w:rsid w:val="002A22DC"/>
    <w:rsid w:val="00356A27"/>
    <w:rsid w:val="00367ED0"/>
    <w:rsid w:val="00382790"/>
    <w:rsid w:val="00394935"/>
    <w:rsid w:val="003D3A80"/>
    <w:rsid w:val="003F3D08"/>
    <w:rsid w:val="00426AAB"/>
    <w:rsid w:val="004A21E5"/>
    <w:rsid w:val="004F02E2"/>
    <w:rsid w:val="00512553"/>
    <w:rsid w:val="00524C89"/>
    <w:rsid w:val="00544044"/>
    <w:rsid w:val="005C7885"/>
    <w:rsid w:val="005F1F30"/>
    <w:rsid w:val="006B696B"/>
    <w:rsid w:val="00712206"/>
    <w:rsid w:val="007B64B7"/>
    <w:rsid w:val="007E47FE"/>
    <w:rsid w:val="007F26C3"/>
    <w:rsid w:val="008448C8"/>
    <w:rsid w:val="0084527F"/>
    <w:rsid w:val="00882751"/>
    <w:rsid w:val="0088741A"/>
    <w:rsid w:val="008D0575"/>
    <w:rsid w:val="008F0FA1"/>
    <w:rsid w:val="0092398B"/>
    <w:rsid w:val="00934497"/>
    <w:rsid w:val="00941887"/>
    <w:rsid w:val="00946636"/>
    <w:rsid w:val="00951C2F"/>
    <w:rsid w:val="0098616B"/>
    <w:rsid w:val="00A16A7A"/>
    <w:rsid w:val="00A72D56"/>
    <w:rsid w:val="00A77D0D"/>
    <w:rsid w:val="00A96111"/>
    <w:rsid w:val="00AB47B8"/>
    <w:rsid w:val="00B21607"/>
    <w:rsid w:val="00B51A94"/>
    <w:rsid w:val="00BB5990"/>
    <w:rsid w:val="00C24936"/>
    <w:rsid w:val="00C5058D"/>
    <w:rsid w:val="00C93364"/>
    <w:rsid w:val="00CC174C"/>
    <w:rsid w:val="00CD36B2"/>
    <w:rsid w:val="00CE0963"/>
    <w:rsid w:val="00D0419F"/>
    <w:rsid w:val="00D64D8B"/>
    <w:rsid w:val="00E00482"/>
    <w:rsid w:val="00E1448F"/>
    <w:rsid w:val="00E54F84"/>
    <w:rsid w:val="00E672F6"/>
    <w:rsid w:val="00EE53DF"/>
    <w:rsid w:val="00EE58DB"/>
    <w:rsid w:val="00EF3DD8"/>
    <w:rsid w:val="00F2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B68916"/>
  <w15:docId w15:val="{24F64478-5E47-42DE-B9A2-0625D017D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F26C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524C89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524C8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24C8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24C8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24C8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24C89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24C8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24C8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zp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2430</Characters>
  <Application>Microsoft Office Word</Application>
  <DocSecurity>4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Kotek</dc:creator>
  <cp:lastModifiedBy>Pokorna Tatana</cp:lastModifiedBy>
  <cp:revision>2</cp:revision>
  <dcterms:created xsi:type="dcterms:W3CDTF">2014-12-09T15:58:00Z</dcterms:created>
  <dcterms:modified xsi:type="dcterms:W3CDTF">2014-12-09T15:58:00Z</dcterms:modified>
</cp:coreProperties>
</file>