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3" w:rsidRPr="00BD1996" w:rsidRDefault="0074733A">
      <w:pPr>
        <w:rPr>
          <w:b/>
          <w:sz w:val="40"/>
          <w:szCs w:val="40"/>
          <w:u w:val="single"/>
        </w:rPr>
      </w:pPr>
      <w:r w:rsidRPr="00BD1996">
        <w:rPr>
          <w:b/>
          <w:sz w:val="40"/>
          <w:szCs w:val="40"/>
          <w:u w:val="single"/>
        </w:rPr>
        <w:t>Kácení dřevin je od listopadu přísnější</w:t>
      </w:r>
    </w:p>
    <w:p w:rsidR="0074733A" w:rsidRDefault="0074733A">
      <w:pPr>
        <w:rPr>
          <w:sz w:val="32"/>
          <w:szCs w:val="32"/>
        </w:rPr>
      </w:pPr>
      <w:r>
        <w:rPr>
          <w:sz w:val="32"/>
          <w:szCs w:val="32"/>
        </w:rPr>
        <w:t>Vyhlášky č. 189/2013 Sb. o ochraně dřevin a povolování jejich kácení, v platném znění, která umožňovala kácení dřevin na některých zahradách bez povolení orgánu ochrany přírody, byla novelizována.</w:t>
      </w:r>
    </w:p>
    <w:p w:rsidR="0074733A" w:rsidRPr="00BD1996" w:rsidRDefault="0074733A">
      <w:pPr>
        <w:rPr>
          <w:b/>
          <w:sz w:val="32"/>
          <w:szCs w:val="32"/>
        </w:rPr>
      </w:pPr>
      <w:r w:rsidRPr="00BD1996">
        <w:rPr>
          <w:b/>
          <w:sz w:val="32"/>
          <w:szCs w:val="32"/>
        </w:rPr>
        <w:t>Od 1. Listopadu 2014 se kácení dřevin na zahradách opět zpřísňuje.</w:t>
      </w:r>
    </w:p>
    <w:p w:rsidR="0074733A" w:rsidRDefault="0074733A">
      <w:pPr>
        <w:rPr>
          <w:sz w:val="32"/>
          <w:szCs w:val="32"/>
        </w:rPr>
      </w:pPr>
      <w:r>
        <w:rPr>
          <w:sz w:val="32"/>
          <w:szCs w:val="32"/>
        </w:rPr>
        <w:t xml:space="preserve">Povolení ke kácení dřevin, za předpokladu, že tyto nejsou součástí významného krajinného prvku, stromořadí a nejedná se o památný strom,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podle zákona</w:t>
      </w:r>
      <w:r w:rsidR="00BD19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n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e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v</w:t>
      </w:r>
      <w:r w:rsidR="00BD1996">
        <w:rPr>
          <w:b/>
          <w:sz w:val="32"/>
          <w:szCs w:val="32"/>
        </w:rPr>
        <w:t> </w:t>
      </w:r>
      <w:r w:rsidRPr="00BD1996">
        <w:rPr>
          <w:b/>
          <w:sz w:val="32"/>
          <w:szCs w:val="32"/>
        </w:rPr>
        <w:t>y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ž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a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d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u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j</w:t>
      </w:r>
      <w:r w:rsidR="00BD1996">
        <w:rPr>
          <w:b/>
          <w:sz w:val="32"/>
          <w:szCs w:val="32"/>
        </w:rPr>
        <w:t xml:space="preserve"> </w:t>
      </w:r>
      <w:r w:rsidRPr="00BD1996">
        <w:rPr>
          <w:b/>
          <w:sz w:val="32"/>
          <w:szCs w:val="32"/>
        </w:rPr>
        <w:t>e:</w:t>
      </w:r>
    </w:p>
    <w:p w:rsidR="0074733A" w:rsidRDefault="0074733A" w:rsidP="0074733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 dřeviny o obvodu kmene do 80 cm měřeného ve výšce 130 </w:t>
      </w:r>
      <w:bookmarkStart w:id="0" w:name="_GoBack"/>
      <w:bookmarkEnd w:id="0"/>
      <w:r>
        <w:rPr>
          <w:sz w:val="32"/>
          <w:szCs w:val="32"/>
        </w:rPr>
        <w:t>cm nad zemí</w:t>
      </w:r>
      <w:r w:rsidR="007F3091">
        <w:rPr>
          <w:sz w:val="32"/>
          <w:szCs w:val="32"/>
        </w:rPr>
        <w:t>,</w:t>
      </w:r>
    </w:p>
    <w:p w:rsidR="0074733A" w:rsidRPr="0074733A" w:rsidRDefault="0074733A" w:rsidP="0074733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 zapojené porosty dřevin, pokud celková plocha kácených zapojených porostů dřevin nepřesahuje 40m</w:t>
      </w:r>
      <w:r>
        <w:rPr>
          <w:sz w:val="32"/>
          <w:szCs w:val="32"/>
          <w:vertAlign w:val="superscript"/>
        </w:rPr>
        <w:t>2</w:t>
      </w:r>
      <w:r w:rsidR="007F3091">
        <w:rPr>
          <w:sz w:val="32"/>
          <w:szCs w:val="32"/>
        </w:rPr>
        <w:t>,</w:t>
      </w:r>
    </w:p>
    <w:p w:rsidR="0074733A" w:rsidRDefault="0074733A" w:rsidP="0074733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 dřeviny pěstované na pozemcích vedených v katastru nemovitostí ve způsobu využití jako plantáž dřevin</w:t>
      </w:r>
    </w:p>
    <w:p w:rsidR="0074733A" w:rsidRPr="006B5EE6" w:rsidRDefault="007F3091" w:rsidP="007473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B5EE6">
        <w:rPr>
          <w:b/>
          <w:sz w:val="32"/>
          <w:szCs w:val="32"/>
        </w:rPr>
        <w:t>p</w:t>
      </w:r>
      <w:r w:rsidR="0074733A" w:rsidRPr="006B5EE6">
        <w:rPr>
          <w:b/>
          <w:sz w:val="32"/>
          <w:szCs w:val="32"/>
        </w:rPr>
        <w:t>ro ovocné dřeviny rostoucí na pozemcích v zastavěném území evidovaných v katastru nemovitostí jako druh pozemku zahrada, zastavěná plocha a nádvoří nebo ostatní plocha se způsobem využití pozemku zeleň.</w:t>
      </w:r>
      <w:r w:rsidR="00BD1996">
        <w:rPr>
          <w:b/>
          <w:sz w:val="32"/>
          <w:szCs w:val="32"/>
        </w:rPr>
        <w:t xml:space="preserve"> </w:t>
      </w:r>
      <w:r w:rsidR="00BD1996">
        <w:rPr>
          <w:b/>
          <w:i/>
          <w:sz w:val="32"/>
          <w:szCs w:val="32"/>
        </w:rPr>
        <w:t xml:space="preserve">(původně bylo v zákoně: pro dřeviny rostoucí v zahradách – </w:t>
      </w:r>
      <w:r w:rsidR="00BD1996" w:rsidRPr="00BD1996">
        <w:rPr>
          <w:i/>
          <w:color w:val="FF0000"/>
          <w:sz w:val="32"/>
          <w:szCs w:val="32"/>
        </w:rPr>
        <w:t>toto již neplatí</w:t>
      </w:r>
      <w:r w:rsidR="00BD1996">
        <w:rPr>
          <w:i/>
          <w:sz w:val="32"/>
          <w:szCs w:val="32"/>
        </w:rPr>
        <w:t>, bylo zrušeno a místo toho je odstavec 4.</w:t>
      </w:r>
      <w:r w:rsidR="00BD1996">
        <w:rPr>
          <w:b/>
          <w:i/>
          <w:sz w:val="32"/>
          <w:szCs w:val="32"/>
        </w:rPr>
        <w:t>)</w:t>
      </w:r>
    </w:p>
    <w:p w:rsidR="00746C37" w:rsidRDefault="006B5EE6" w:rsidP="00746C37">
      <w:pPr>
        <w:ind w:left="360"/>
        <w:rPr>
          <w:sz w:val="32"/>
          <w:szCs w:val="32"/>
        </w:rPr>
      </w:pPr>
      <w:r>
        <w:rPr>
          <w:sz w:val="32"/>
          <w:szCs w:val="32"/>
        </w:rPr>
        <w:t>Mezi ovocné dřeviny patří např. kaštanovník jedlý, líska, kdouloň, smokvoň, ořešák vlašský, jabloň, třešeň, višeň, slivoň, hrušeň, broskvoň.</w:t>
      </w:r>
    </w:p>
    <w:p w:rsidR="006B5EE6" w:rsidRDefault="006B5EE6" w:rsidP="00746C3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Pro ostatní nevyjmenované dřeviny a pro ovocné dřeviny rostoucí na pozemcích mimo zastavěné území nebo evidované v katastru nemovitostí jinak, než jak je uvedeno výše, platí, pokud jejich obvod kmene měřený ve výši 130 cm nad zemí přesáhne 80 cm nebo celková plocha kácených zapojených porostů dřevin </w:t>
      </w:r>
      <w:r>
        <w:rPr>
          <w:sz w:val="32"/>
          <w:szCs w:val="32"/>
        </w:rPr>
        <w:lastRenderedPageBreak/>
        <w:t>přesáhne 40m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 xml:space="preserve">, je pro jejich kácení nutné povolení orgánu ochrany přírody. </w:t>
      </w:r>
    </w:p>
    <w:p w:rsidR="006B5EE6" w:rsidRDefault="006B5EE6" w:rsidP="00746C37">
      <w:pPr>
        <w:ind w:left="360"/>
        <w:rPr>
          <w:sz w:val="32"/>
          <w:szCs w:val="32"/>
        </w:rPr>
      </w:pPr>
      <w:r>
        <w:rPr>
          <w:sz w:val="32"/>
          <w:szCs w:val="32"/>
        </w:rPr>
        <w:t>Kácení všech dřevin, jež jsou součásti významného krajinného prvku nebo stromořadí, je možné vždy jen s příslušným povolením.</w:t>
      </w:r>
    </w:p>
    <w:p w:rsidR="006B5EE6" w:rsidRDefault="006B5EE6" w:rsidP="006B5EE6">
      <w:pPr>
        <w:ind w:left="360"/>
        <w:rPr>
          <w:sz w:val="32"/>
          <w:szCs w:val="32"/>
        </w:rPr>
      </w:pPr>
      <w:r>
        <w:rPr>
          <w:sz w:val="32"/>
          <w:szCs w:val="32"/>
        </w:rPr>
        <w:t>V případě, že ke kácení dřevin je nutné povolení orgánu ochrany přírody, a přesto dojde k pokácení těchto dřevin bez platného povolení, pak ten, kdo kácí i ten, kdo si kácení objednal, se dopouští protiprávního jednání. Fyzická osoba se tímto dopustí přestupku, za což jí může být uložena pokuta do výše 20.000,- Kč (za pokácení 1 dřeviny) nebo do výše 100.000 Kč (za pokácení 2 a více dřevin). Právnická osoba nebo fyzická osoba při výkonu podnikatelské činnosti se tímto dopustí správního deliktu, za což jí může být uložena pokuta do výše 1.000.000 Kč.</w:t>
      </w:r>
    </w:p>
    <w:p w:rsidR="006B5EE6" w:rsidRPr="006B5EE6" w:rsidRDefault="006B5EE6" w:rsidP="006B5EE6">
      <w:pPr>
        <w:ind w:left="360"/>
        <w:rPr>
          <w:sz w:val="32"/>
          <w:szCs w:val="32"/>
        </w:rPr>
      </w:pPr>
    </w:p>
    <w:sectPr w:rsidR="006B5EE6" w:rsidRPr="006B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0EA"/>
    <w:multiLevelType w:val="hybridMultilevel"/>
    <w:tmpl w:val="62E08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3A"/>
    <w:rsid w:val="003B18D3"/>
    <w:rsid w:val="006B5EE6"/>
    <w:rsid w:val="00746C37"/>
    <w:rsid w:val="0074733A"/>
    <w:rsid w:val="007F3091"/>
    <w:rsid w:val="00B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Taichmanová</dc:creator>
  <cp:lastModifiedBy>Martina Taichmanová</cp:lastModifiedBy>
  <cp:revision>3</cp:revision>
  <dcterms:created xsi:type="dcterms:W3CDTF">2014-11-28T07:40:00Z</dcterms:created>
  <dcterms:modified xsi:type="dcterms:W3CDTF">2014-12-01T09:40:00Z</dcterms:modified>
</cp:coreProperties>
</file>