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07BDDB" w14:textId="7459900F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b/>
          <w:sz w:val="32"/>
          <w:szCs w:val="21"/>
        </w:rPr>
      </w:pPr>
      <w:proofErr w:type="spellStart"/>
      <w:r w:rsidRPr="00D16F58">
        <w:rPr>
          <w:rFonts w:ascii="Tahoma" w:hAnsi="Tahoma" w:cs="Tahoma"/>
          <w:b/>
          <w:sz w:val="32"/>
          <w:szCs w:val="21"/>
        </w:rPr>
        <w:t>TZ_Gastrofestival</w:t>
      </w:r>
      <w:proofErr w:type="spellEnd"/>
      <w:r w:rsidRPr="00D16F58">
        <w:rPr>
          <w:rFonts w:ascii="Tahoma" w:hAnsi="Tahoma" w:cs="Tahoma"/>
          <w:b/>
          <w:sz w:val="32"/>
          <w:szCs w:val="21"/>
        </w:rPr>
        <w:t xml:space="preserve"> </w:t>
      </w:r>
      <w:proofErr w:type="spellStart"/>
      <w:r w:rsidRPr="00D16F58">
        <w:rPr>
          <w:rFonts w:ascii="Tahoma" w:hAnsi="Tahoma" w:cs="Tahoma"/>
          <w:b/>
          <w:sz w:val="32"/>
          <w:szCs w:val="21"/>
        </w:rPr>
        <w:t>Frýdek≈Místek</w:t>
      </w:r>
      <w:proofErr w:type="spellEnd"/>
      <w:r w:rsidRPr="00D16F58">
        <w:rPr>
          <w:rFonts w:ascii="Tahoma" w:hAnsi="Tahoma" w:cs="Tahoma"/>
          <w:b/>
          <w:sz w:val="32"/>
          <w:szCs w:val="21"/>
        </w:rPr>
        <w:t xml:space="preserve"> plný chutí doplní jubilejní X. Beskydské rekordy</w:t>
      </w:r>
    </w:p>
    <w:p w14:paraId="189B3A3C" w14:textId="77777777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E0B6136" w14:textId="347259BA" w:rsidR="00D16F58" w:rsidRDefault="00353CBE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>, 13</w:t>
      </w:r>
      <w:r w:rsidR="00D16F58">
        <w:rPr>
          <w:rFonts w:ascii="Tahoma" w:hAnsi="Tahoma" w:cs="Tahoma"/>
          <w:sz w:val="21"/>
          <w:szCs w:val="21"/>
        </w:rPr>
        <w:t xml:space="preserve">. srpna 2018 - </w:t>
      </w:r>
      <w:r w:rsidR="00D16F58" w:rsidRPr="00D16F58">
        <w:rPr>
          <w:rFonts w:ascii="Tahoma" w:hAnsi="Tahoma" w:cs="Tahoma"/>
          <w:sz w:val="21"/>
          <w:szCs w:val="21"/>
        </w:rPr>
        <w:t xml:space="preserve">Svátek dobrého jídla a pití ve Frýdku-Místku pro letošní rok připadá na sobotu 18. srpna 2018. Zdejší Park Pod zámkem ožije dalším ročníkem </w:t>
      </w:r>
      <w:proofErr w:type="spellStart"/>
      <w:r w:rsidR="00D16F58" w:rsidRPr="00D16F58">
        <w:rPr>
          <w:rFonts w:ascii="Tahoma" w:hAnsi="Tahoma" w:cs="Tahoma"/>
          <w:sz w:val="21"/>
          <w:szCs w:val="21"/>
        </w:rPr>
        <w:t>gastrofestivalu</w:t>
      </w:r>
      <w:proofErr w:type="spellEnd"/>
      <w:r w:rsidR="00D16F58" w:rsidRPr="00D16F5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16F58" w:rsidRPr="00D16F58">
        <w:rPr>
          <w:rFonts w:ascii="Tahoma" w:hAnsi="Tahoma" w:cs="Tahoma"/>
          <w:sz w:val="21"/>
          <w:szCs w:val="21"/>
        </w:rPr>
        <w:t>Frýdek≈Místek</w:t>
      </w:r>
      <w:proofErr w:type="spellEnd"/>
      <w:r w:rsidR="00D16F58" w:rsidRPr="00D16F58">
        <w:rPr>
          <w:rFonts w:ascii="Tahoma" w:hAnsi="Tahoma" w:cs="Tahoma"/>
          <w:sz w:val="21"/>
          <w:szCs w:val="21"/>
        </w:rPr>
        <w:t xml:space="preserve"> plný chutí a jubilejním X. ročníkem Beskydských rekordů.</w:t>
      </w:r>
    </w:p>
    <w:p w14:paraId="119ED5C2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59D289C" w14:textId="7B617B2E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D16F58">
        <w:rPr>
          <w:rFonts w:ascii="Tahoma" w:hAnsi="Tahoma" w:cs="Tahoma"/>
          <w:sz w:val="21"/>
          <w:szCs w:val="21"/>
        </w:rPr>
        <w:t xml:space="preserve">Na </w:t>
      </w:r>
      <w:proofErr w:type="spellStart"/>
      <w:r w:rsidRPr="00D16F58">
        <w:rPr>
          <w:rFonts w:ascii="Tahoma" w:hAnsi="Tahoma" w:cs="Tahoma"/>
          <w:sz w:val="21"/>
          <w:szCs w:val="21"/>
        </w:rPr>
        <w:t>gastrofestivalu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 si návštěvníci užijí </w:t>
      </w:r>
      <w:r w:rsidRPr="0009491D">
        <w:rPr>
          <w:rFonts w:ascii="Tahoma" w:hAnsi="Tahoma" w:cs="Tahoma"/>
          <w:b/>
          <w:sz w:val="21"/>
          <w:szCs w:val="21"/>
        </w:rPr>
        <w:t>spoustu dobrého jídla a pití</w:t>
      </w:r>
      <w:r w:rsidRPr="00D16F58">
        <w:rPr>
          <w:rFonts w:ascii="Tahoma" w:hAnsi="Tahoma" w:cs="Tahoma"/>
          <w:i/>
          <w:sz w:val="21"/>
          <w:szCs w:val="21"/>
        </w:rPr>
        <w:t xml:space="preserve">. „Park Pod zámkem se v jeden den promění v jedno velké bistro, ve kterém budou různí prodejci nabízet návštěvníkům své speciality. Vedle </w:t>
      </w:r>
      <w:proofErr w:type="spellStart"/>
      <w:r w:rsidRPr="00D16F58">
        <w:rPr>
          <w:rFonts w:ascii="Tahoma" w:hAnsi="Tahoma" w:cs="Tahoma"/>
          <w:i/>
          <w:sz w:val="21"/>
          <w:szCs w:val="21"/>
        </w:rPr>
        <w:t>burgerů</w:t>
      </w:r>
      <w:proofErr w:type="spellEnd"/>
      <w:r w:rsidRPr="00D16F58">
        <w:rPr>
          <w:rFonts w:ascii="Tahoma" w:hAnsi="Tahoma" w:cs="Tahoma"/>
          <w:i/>
          <w:sz w:val="21"/>
          <w:szCs w:val="21"/>
        </w:rPr>
        <w:t>, řízků, guláše, pomazánek, trhaných mas a cukrářských výrobků se ve stáncích objeví i něco netradičního jako například šne</w:t>
      </w:r>
      <w:r w:rsidR="00A96A4E">
        <w:rPr>
          <w:rFonts w:ascii="Tahoma" w:hAnsi="Tahoma" w:cs="Tahoma"/>
          <w:i/>
          <w:sz w:val="21"/>
          <w:szCs w:val="21"/>
        </w:rPr>
        <w:t>č</w:t>
      </w:r>
      <w:r w:rsidRPr="00D16F58">
        <w:rPr>
          <w:rFonts w:ascii="Tahoma" w:hAnsi="Tahoma" w:cs="Tahoma"/>
          <w:i/>
          <w:sz w:val="21"/>
          <w:szCs w:val="21"/>
        </w:rPr>
        <w:t>í speciality, indická, bengálská, maďarská kuchyně nebo v poslední době trend v podobě rolované zmrzliny,“</w:t>
      </w:r>
      <w:r w:rsidRPr="00D16F58">
        <w:rPr>
          <w:rFonts w:ascii="Tahoma" w:hAnsi="Tahoma" w:cs="Tahoma"/>
          <w:sz w:val="21"/>
          <w:szCs w:val="21"/>
        </w:rPr>
        <w:t xml:space="preserve"> vyjmenovává něco málo z nabídky Nikola Laníková z pořádajícího Turistického informačního centra </w:t>
      </w:r>
      <w:proofErr w:type="spellStart"/>
      <w:r w:rsidR="00A379B4">
        <w:rPr>
          <w:rFonts w:ascii="Tahoma" w:hAnsi="Tahoma" w:cs="Tahoma"/>
          <w:sz w:val="21"/>
          <w:szCs w:val="21"/>
        </w:rPr>
        <w:t>Frýdek≈</w:t>
      </w:r>
      <w:r w:rsidRPr="00D16F58">
        <w:rPr>
          <w:rFonts w:ascii="Tahoma" w:hAnsi="Tahoma" w:cs="Tahoma"/>
          <w:sz w:val="21"/>
          <w:szCs w:val="21"/>
        </w:rPr>
        <w:t>Místek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. </w:t>
      </w:r>
    </w:p>
    <w:p w14:paraId="3415E7D6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92BDA44" w14:textId="476BBE3B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686C12">
        <w:rPr>
          <w:rFonts w:ascii="Tahoma" w:hAnsi="Tahoma" w:cs="Tahoma"/>
          <w:b/>
          <w:sz w:val="21"/>
          <w:szCs w:val="21"/>
        </w:rPr>
        <w:t>Pohodu doplní také míchané nápoje, víno či ochutnávka piv.</w:t>
      </w:r>
      <w:r w:rsidRPr="00D16F58">
        <w:rPr>
          <w:rFonts w:ascii="Tahoma" w:hAnsi="Tahoma" w:cs="Tahoma"/>
          <w:sz w:val="21"/>
          <w:szCs w:val="21"/>
        </w:rPr>
        <w:t xml:space="preserve"> Místní Pivovárek Morava uvaří další várku pivních speciálů </w:t>
      </w:r>
      <w:proofErr w:type="spellStart"/>
      <w:r w:rsidRPr="00D16F58">
        <w:rPr>
          <w:rFonts w:ascii="Tahoma" w:hAnsi="Tahoma" w:cs="Tahoma"/>
          <w:sz w:val="21"/>
          <w:szCs w:val="21"/>
        </w:rPr>
        <w:t>Frýdečáka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D16F58">
        <w:rPr>
          <w:rFonts w:ascii="Tahoma" w:hAnsi="Tahoma" w:cs="Tahoma"/>
          <w:sz w:val="21"/>
          <w:szCs w:val="21"/>
        </w:rPr>
        <w:t>Místečáka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.  A právě na tyto dva speciály se na </w:t>
      </w:r>
      <w:proofErr w:type="spellStart"/>
      <w:r w:rsidRPr="00D16F58">
        <w:rPr>
          <w:rFonts w:ascii="Tahoma" w:hAnsi="Tahoma" w:cs="Tahoma"/>
          <w:sz w:val="21"/>
          <w:szCs w:val="21"/>
        </w:rPr>
        <w:t>gastrofestivalu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 obrátí v podvečer veškerá pozornost, kdy bude vyhlášeno, který z nich je ten lepší.</w:t>
      </w:r>
    </w:p>
    <w:p w14:paraId="0B6DADD6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2612443" w14:textId="22B3E412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D16F58">
        <w:rPr>
          <w:rFonts w:ascii="Tahoma" w:hAnsi="Tahoma" w:cs="Tahoma"/>
          <w:sz w:val="21"/>
          <w:szCs w:val="21"/>
        </w:rPr>
        <w:t xml:space="preserve">Současně na akci proběhne </w:t>
      </w:r>
      <w:r w:rsidRPr="00686C12">
        <w:rPr>
          <w:rFonts w:ascii="Tahoma" w:hAnsi="Tahoma" w:cs="Tahoma"/>
          <w:b/>
          <w:sz w:val="21"/>
          <w:szCs w:val="21"/>
        </w:rPr>
        <w:t>vyhlášení soutěže o nejlepší frýdeckomístecký štrúdl</w:t>
      </w:r>
      <w:r w:rsidRPr="00686C12">
        <w:rPr>
          <w:rFonts w:ascii="Tahoma" w:hAnsi="Tahoma" w:cs="Tahoma"/>
          <w:b/>
          <w:i/>
          <w:sz w:val="21"/>
          <w:szCs w:val="21"/>
        </w:rPr>
        <w:t>.</w:t>
      </w:r>
      <w:r w:rsidRPr="00D16F58">
        <w:rPr>
          <w:rFonts w:ascii="Tahoma" w:hAnsi="Tahoma" w:cs="Tahoma"/>
          <w:i/>
          <w:sz w:val="21"/>
          <w:szCs w:val="21"/>
        </w:rPr>
        <w:t xml:space="preserve"> „Také v letošním roce vyhlásíme vítěze dvou kategorií, a to slaný a sladký štrúdl. V odborné porotě, která o vítězích těch nejlepších štrúdlů rozhodne, zasedne i </w:t>
      </w:r>
      <w:r w:rsidRPr="00686C12">
        <w:rPr>
          <w:rFonts w:ascii="Tahoma" w:hAnsi="Tahoma" w:cs="Tahoma"/>
          <w:b/>
          <w:i/>
          <w:sz w:val="21"/>
          <w:szCs w:val="21"/>
        </w:rPr>
        <w:t>herečka Markéta Hrubešová či vyhlášený kuchař Robert Šolc</w:t>
      </w:r>
      <w:r w:rsidRPr="00D16F58">
        <w:rPr>
          <w:rFonts w:ascii="Tahoma" w:hAnsi="Tahoma" w:cs="Tahoma"/>
          <w:i/>
          <w:sz w:val="21"/>
          <w:szCs w:val="21"/>
        </w:rPr>
        <w:t>, kteří v průběhu dne představí své kuchařské umění,“</w:t>
      </w:r>
      <w:r w:rsidRPr="00D16F58">
        <w:rPr>
          <w:rFonts w:ascii="Tahoma" w:hAnsi="Tahoma" w:cs="Tahoma"/>
          <w:sz w:val="21"/>
          <w:szCs w:val="21"/>
        </w:rPr>
        <w:t xml:space="preserve"> přibližuje ředitelka Turistic</w:t>
      </w:r>
      <w:r w:rsidR="00A379B4">
        <w:rPr>
          <w:rFonts w:ascii="Tahoma" w:hAnsi="Tahoma" w:cs="Tahoma"/>
          <w:sz w:val="21"/>
          <w:szCs w:val="21"/>
        </w:rPr>
        <w:t>kého informačního centra Frýdek≈</w:t>
      </w:r>
      <w:r w:rsidRPr="00D16F58">
        <w:rPr>
          <w:rFonts w:ascii="Tahoma" w:hAnsi="Tahoma" w:cs="Tahoma"/>
          <w:sz w:val="21"/>
          <w:szCs w:val="21"/>
        </w:rPr>
        <w:t xml:space="preserve">Místek Monika Konvičná. </w:t>
      </w:r>
    </w:p>
    <w:p w14:paraId="23DA029D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3B91C13" w14:textId="7DA3066A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D16F58">
        <w:rPr>
          <w:rFonts w:ascii="Tahoma" w:hAnsi="Tahoma" w:cs="Tahoma"/>
          <w:sz w:val="21"/>
          <w:szCs w:val="21"/>
        </w:rPr>
        <w:t xml:space="preserve">Celý den, jímž provede </w:t>
      </w:r>
      <w:r w:rsidRPr="00686C12">
        <w:rPr>
          <w:rFonts w:ascii="Tahoma" w:hAnsi="Tahoma" w:cs="Tahoma"/>
          <w:b/>
          <w:sz w:val="21"/>
          <w:szCs w:val="21"/>
        </w:rPr>
        <w:t xml:space="preserve">moderátor Vojtěch </w:t>
      </w:r>
      <w:proofErr w:type="spellStart"/>
      <w:r w:rsidRPr="00686C12">
        <w:rPr>
          <w:rFonts w:ascii="Tahoma" w:hAnsi="Tahoma" w:cs="Tahoma"/>
          <w:b/>
          <w:sz w:val="21"/>
          <w:szCs w:val="21"/>
        </w:rPr>
        <w:t>Bernatský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, se ponese nejen na kuchařské a gastronomické vlně. Doplní je </w:t>
      </w:r>
      <w:r w:rsidRPr="00686C12">
        <w:rPr>
          <w:rFonts w:ascii="Tahoma" w:hAnsi="Tahoma" w:cs="Tahoma"/>
          <w:b/>
          <w:sz w:val="21"/>
          <w:szCs w:val="21"/>
        </w:rPr>
        <w:t>hudební vy</w:t>
      </w:r>
      <w:bookmarkStart w:id="0" w:name="_GoBack"/>
      <w:bookmarkEnd w:id="0"/>
      <w:r w:rsidRPr="00686C12">
        <w:rPr>
          <w:rFonts w:ascii="Tahoma" w:hAnsi="Tahoma" w:cs="Tahoma"/>
          <w:b/>
          <w:sz w:val="21"/>
          <w:szCs w:val="21"/>
        </w:rPr>
        <w:t xml:space="preserve">stoupení Jakuba Ondry, Lucie </w:t>
      </w:r>
      <w:proofErr w:type="spellStart"/>
      <w:r w:rsidRPr="00686C12">
        <w:rPr>
          <w:rFonts w:ascii="Tahoma" w:hAnsi="Tahoma" w:cs="Tahoma"/>
          <w:b/>
          <w:sz w:val="21"/>
          <w:szCs w:val="21"/>
        </w:rPr>
        <w:t>Revival</w:t>
      </w:r>
      <w:proofErr w:type="spellEnd"/>
      <w:r w:rsidRPr="00686C12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686C12">
        <w:rPr>
          <w:rFonts w:ascii="Tahoma" w:hAnsi="Tahoma" w:cs="Tahoma"/>
          <w:b/>
          <w:sz w:val="21"/>
          <w:szCs w:val="21"/>
        </w:rPr>
        <w:t>Rock&amp;Roll</w:t>
      </w:r>
      <w:proofErr w:type="spellEnd"/>
      <w:r w:rsidRPr="00686C12">
        <w:rPr>
          <w:rFonts w:ascii="Tahoma" w:hAnsi="Tahoma" w:cs="Tahoma"/>
          <w:b/>
          <w:sz w:val="21"/>
          <w:szCs w:val="21"/>
        </w:rPr>
        <w:t xml:space="preserve"> Bandu Marcela </w:t>
      </w:r>
      <w:proofErr w:type="spellStart"/>
      <w:r w:rsidRPr="00686C12">
        <w:rPr>
          <w:rFonts w:ascii="Tahoma" w:hAnsi="Tahoma" w:cs="Tahoma"/>
          <w:b/>
          <w:sz w:val="21"/>
          <w:szCs w:val="21"/>
        </w:rPr>
        <w:t>Woodmana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, děti se budou moci vyřádit ve </w:t>
      </w:r>
      <w:r w:rsidRPr="00686C12">
        <w:rPr>
          <w:rFonts w:ascii="Tahoma" w:hAnsi="Tahoma" w:cs="Tahoma"/>
          <w:b/>
          <w:sz w:val="21"/>
          <w:szCs w:val="21"/>
        </w:rPr>
        <w:t xml:space="preserve">velké dětské zóně </w:t>
      </w:r>
      <w:r w:rsidRPr="00D16F58">
        <w:rPr>
          <w:rFonts w:ascii="Tahoma" w:hAnsi="Tahoma" w:cs="Tahoma"/>
          <w:sz w:val="21"/>
          <w:szCs w:val="21"/>
        </w:rPr>
        <w:t xml:space="preserve">a všichni příchozí se zapojit do jubilejního X. ročníku Beskydských rekordů. </w:t>
      </w:r>
    </w:p>
    <w:p w14:paraId="723A185A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F76B096" w14:textId="0E2A576B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D16F58">
        <w:rPr>
          <w:rFonts w:ascii="Tahoma" w:hAnsi="Tahoma" w:cs="Tahoma"/>
          <w:sz w:val="21"/>
          <w:szCs w:val="21"/>
        </w:rPr>
        <w:t xml:space="preserve">Frýdek-Místek se pokusí i v letošním roce zapsat </w:t>
      </w:r>
      <w:r w:rsidRPr="00686C12">
        <w:rPr>
          <w:rFonts w:ascii="Tahoma" w:hAnsi="Tahoma" w:cs="Tahoma"/>
          <w:b/>
          <w:sz w:val="21"/>
          <w:szCs w:val="21"/>
        </w:rPr>
        <w:t>do České knihy rekordů</w:t>
      </w:r>
      <w:r w:rsidRPr="00D16F58">
        <w:rPr>
          <w:rFonts w:ascii="Tahoma" w:hAnsi="Tahoma" w:cs="Tahoma"/>
          <w:sz w:val="21"/>
          <w:szCs w:val="21"/>
        </w:rPr>
        <w:t xml:space="preserve">, tentokrát s ražením mincí. </w:t>
      </w:r>
      <w:r w:rsidRPr="00D16F58">
        <w:rPr>
          <w:rFonts w:ascii="Tahoma" w:hAnsi="Tahoma" w:cs="Tahoma"/>
          <w:i/>
          <w:sz w:val="21"/>
          <w:szCs w:val="21"/>
        </w:rPr>
        <w:t>„Naším cílem je překonat město Chotěboř, kde se podařilo během 6 hodin vyrazit 750 pamětních mincí,“</w:t>
      </w:r>
      <w:r w:rsidRPr="00D16F58">
        <w:rPr>
          <w:rFonts w:ascii="Tahoma" w:hAnsi="Tahoma" w:cs="Tahoma"/>
          <w:sz w:val="21"/>
          <w:szCs w:val="21"/>
        </w:rPr>
        <w:t xml:space="preserve"> věří v úspěch Nikola Laníková. </w:t>
      </w:r>
      <w:r w:rsidRPr="00D16F58">
        <w:rPr>
          <w:rFonts w:ascii="Tahoma" w:hAnsi="Tahoma" w:cs="Tahoma"/>
          <w:i/>
          <w:sz w:val="21"/>
          <w:szCs w:val="21"/>
        </w:rPr>
        <w:t xml:space="preserve">„Každý účastník si vyrazí na </w:t>
      </w:r>
      <w:r w:rsidR="006561E8">
        <w:rPr>
          <w:rFonts w:ascii="Tahoma" w:hAnsi="Tahoma" w:cs="Tahoma"/>
          <w:i/>
          <w:sz w:val="21"/>
          <w:szCs w:val="21"/>
        </w:rPr>
        <w:t>lisu</w:t>
      </w:r>
      <w:r w:rsidRPr="00D16F58">
        <w:rPr>
          <w:rFonts w:ascii="Tahoma" w:hAnsi="Tahoma" w:cs="Tahoma"/>
          <w:i/>
          <w:sz w:val="21"/>
          <w:szCs w:val="21"/>
        </w:rPr>
        <w:t xml:space="preserve"> svou minci, kterou si pak odnese na památku. Současně budou náhodně v průběhu rekordu zařazeny zlaté, stříbrné a bronzové mince připomínající 100 let republiky, které věnovala Česká spořitelna, a. s. Navíc každý účastník obdrží slevovou minci do některého ze stánků a bude také automaticky zařazen do slosování o tandemový paragliding, který věnovala Tiskárna </w:t>
      </w:r>
      <w:proofErr w:type="spellStart"/>
      <w:r w:rsidRPr="00D16F58">
        <w:rPr>
          <w:rFonts w:ascii="Tahoma" w:hAnsi="Tahoma" w:cs="Tahoma"/>
          <w:i/>
          <w:sz w:val="21"/>
          <w:szCs w:val="21"/>
        </w:rPr>
        <w:t>Kleinwächter</w:t>
      </w:r>
      <w:proofErr w:type="spellEnd"/>
      <w:r w:rsidRPr="00D16F58">
        <w:rPr>
          <w:rFonts w:ascii="Tahoma" w:hAnsi="Tahoma" w:cs="Tahoma"/>
          <w:i/>
          <w:sz w:val="21"/>
          <w:szCs w:val="21"/>
        </w:rPr>
        <w:t>,“</w:t>
      </w:r>
      <w:r w:rsidRPr="00D16F58">
        <w:rPr>
          <w:rFonts w:ascii="Tahoma" w:hAnsi="Tahoma" w:cs="Tahoma"/>
          <w:sz w:val="21"/>
          <w:szCs w:val="21"/>
        </w:rPr>
        <w:t xml:space="preserve"> dodává Laníková.</w:t>
      </w:r>
    </w:p>
    <w:p w14:paraId="599D1A90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761405C" w14:textId="591F3780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686C12">
        <w:rPr>
          <w:rFonts w:ascii="Tahoma" w:hAnsi="Tahoma" w:cs="Tahoma"/>
          <w:b/>
          <w:sz w:val="21"/>
          <w:szCs w:val="21"/>
        </w:rPr>
        <w:t>Vstupné na akci je zdarma a koná se za každého počasí.</w:t>
      </w:r>
      <w:r w:rsidRPr="00D16F58">
        <w:rPr>
          <w:rFonts w:ascii="Tahoma" w:hAnsi="Tahoma" w:cs="Tahoma"/>
          <w:sz w:val="21"/>
          <w:szCs w:val="21"/>
        </w:rPr>
        <w:t xml:space="preserve"> Bližší informace k akci najdete na webu </w:t>
      </w:r>
      <w:hyperlink r:id="rId7" w:history="1">
        <w:r w:rsidRPr="00C210EE">
          <w:rPr>
            <w:rStyle w:val="Hypertextovodkaz"/>
            <w:rFonts w:ascii="Tahoma" w:hAnsi="Tahoma" w:cs="Tahoma"/>
            <w:sz w:val="21"/>
            <w:szCs w:val="21"/>
          </w:rPr>
          <w:t>www.fmplnychuti.cz</w:t>
        </w:r>
      </w:hyperlink>
    </w:p>
    <w:p w14:paraId="55DDB704" w14:textId="77777777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66002E3" w14:textId="77777777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8EEE967" w14:textId="1DA10C42" w:rsidR="00D16F58" w:rsidRP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D16F58">
        <w:rPr>
          <w:rFonts w:ascii="Tahoma" w:hAnsi="Tahoma" w:cs="Tahoma"/>
          <w:sz w:val="21"/>
          <w:szCs w:val="21"/>
        </w:rPr>
        <w:lastRenderedPageBreak/>
        <w:t>Gastrofestival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D16F58">
        <w:rPr>
          <w:rFonts w:ascii="Tahoma" w:hAnsi="Tahoma" w:cs="Tahoma"/>
          <w:sz w:val="21"/>
          <w:szCs w:val="21"/>
        </w:rPr>
        <w:t>Frýdek≈Místek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 plný chutí a X. Beskydské rekordy pořádá statutární město Frýdek-Místek prostřednictvím své organizace Turistické informační centrum Frýdek≈Místek, p. o. Záštitu nad akcí převzal primátor města Mgr. Michal </w:t>
      </w:r>
      <w:proofErr w:type="spellStart"/>
      <w:r w:rsidRPr="00D16F58">
        <w:rPr>
          <w:rFonts w:ascii="Tahoma" w:hAnsi="Tahoma" w:cs="Tahoma"/>
          <w:sz w:val="21"/>
          <w:szCs w:val="21"/>
        </w:rPr>
        <w:t>Pobucký</w:t>
      </w:r>
      <w:proofErr w:type="spellEnd"/>
      <w:r w:rsidRPr="00D16F58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D16F58">
        <w:rPr>
          <w:rFonts w:ascii="Tahoma" w:hAnsi="Tahoma" w:cs="Tahoma"/>
          <w:sz w:val="21"/>
          <w:szCs w:val="21"/>
        </w:rPr>
        <w:t>DiS</w:t>
      </w:r>
      <w:proofErr w:type="spellEnd"/>
      <w:r w:rsidRPr="00D16F58">
        <w:rPr>
          <w:rFonts w:ascii="Tahoma" w:hAnsi="Tahoma" w:cs="Tahoma"/>
          <w:sz w:val="21"/>
          <w:szCs w:val="21"/>
        </w:rPr>
        <w:t>.</w:t>
      </w:r>
    </w:p>
    <w:p w14:paraId="7ADCF082" w14:textId="77777777" w:rsidR="00865534" w:rsidRPr="00E9399B" w:rsidRDefault="00865534" w:rsidP="00FD78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0F15F54" w14:textId="77777777" w:rsidR="00FD789B" w:rsidRPr="00E9399B" w:rsidRDefault="00FD789B" w:rsidP="00FD789B">
      <w:pPr>
        <w:spacing w:line="276" w:lineRule="auto"/>
        <w:ind w:left="142"/>
        <w:jc w:val="both"/>
        <w:rPr>
          <w:rFonts w:ascii="Tahoma" w:hAnsi="Tahoma" w:cs="Tahoma"/>
          <w:sz w:val="21"/>
          <w:szCs w:val="21"/>
        </w:rPr>
      </w:pPr>
    </w:p>
    <w:p w14:paraId="57C86141" w14:textId="45AA4E13" w:rsidR="00E95E45" w:rsidRDefault="00D16F58" w:rsidP="00E95E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Děkujeme partnerům akce: </w:t>
      </w:r>
    </w:p>
    <w:p w14:paraId="3181FE67" w14:textId="6309848A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7F2E9B23" w14:textId="2DE91B68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Statutární město Frýdek-Místek, TS, a. s., Frýdecká skládka, a. s., </w:t>
      </w:r>
      <w:proofErr w:type="spellStart"/>
      <w:r>
        <w:rPr>
          <w:rFonts w:ascii="Tahoma" w:hAnsi="Tahoma" w:cs="Tahoma"/>
          <w:sz w:val="21"/>
          <w:szCs w:val="21"/>
        </w:rPr>
        <w:t>Helmond</w:t>
      </w:r>
      <w:proofErr w:type="spellEnd"/>
      <w:r>
        <w:rPr>
          <w:rFonts w:ascii="Tahoma" w:hAnsi="Tahoma" w:cs="Tahoma"/>
          <w:sz w:val="21"/>
          <w:szCs w:val="21"/>
        </w:rPr>
        <w:t xml:space="preserve">, Česká spořitelna, a. s., Muzeum Beskyd Frýdek-Místek, p. o., </w:t>
      </w:r>
      <w:r w:rsidRPr="00D16F58">
        <w:rPr>
          <w:rFonts w:ascii="Tahoma" w:hAnsi="Tahoma" w:cs="Tahoma"/>
          <w:sz w:val="21"/>
          <w:szCs w:val="21"/>
        </w:rPr>
        <w:t>KLEINWÄCHTER holding s.</w:t>
      </w:r>
      <w:r w:rsidR="003E320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</w:t>
      </w:r>
      <w:r w:rsidRPr="00D16F58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Pr="00D16F58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 w:rsidR="003E3206" w:rsidRPr="003E3206">
        <w:rPr>
          <w:rFonts w:ascii="Tahoma" w:hAnsi="Tahoma" w:cs="Tahoma"/>
          <w:sz w:val="21"/>
          <w:szCs w:val="21"/>
        </w:rPr>
        <w:t xml:space="preserve">Hotel &amp; </w:t>
      </w:r>
      <w:proofErr w:type="spellStart"/>
      <w:r w:rsidR="003E3206" w:rsidRPr="003E3206">
        <w:rPr>
          <w:rFonts w:ascii="Tahoma" w:hAnsi="Tahoma" w:cs="Tahoma"/>
          <w:sz w:val="21"/>
          <w:szCs w:val="21"/>
        </w:rPr>
        <w:t>Caffe</w:t>
      </w:r>
      <w:proofErr w:type="spellEnd"/>
      <w:r w:rsidR="003E3206" w:rsidRPr="003E320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E3206" w:rsidRPr="003E3206">
        <w:rPr>
          <w:rFonts w:ascii="Tahoma" w:hAnsi="Tahoma" w:cs="Tahoma"/>
          <w:sz w:val="21"/>
          <w:szCs w:val="21"/>
        </w:rPr>
        <w:t>Silesia</w:t>
      </w:r>
      <w:proofErr w:type="spellEnd"/>
      <w:r w:rsidR="003E3206">
        <w:rPr>
          <w:rFonts w:ascii="Tahoma" w:hAnsi="Tahoma" w:cs="Tahoma"/>
          <w:sz w:val="21"/>
          <w:szCs w:val="21"/>
        </w:rPr>
        <w:t xml:space="preserve">, s. r. o., OC Frýda, </w:t>
      </w:r>
      <w:r w:rsidR="003E3206" w:rsidRPr="003E3206">
        <w:rPr>
          <w:rFonts w:ascii="Tahoma" w:hAnsi="Tahoma" w:cs="Tahoma"/>
          <w:sz w:val="21"/>
          <w:szCs w:val="21"/>
        </w:rPr>
        <w:t>NAKLADATELSTVÍ MISE, s. r. o.</w:t>
      </w:r>
      <w:r w:rsidR="00B1394D">
        <w:rPr>
          <w:rFonts w:ascii="Tahoma" w:hAnsi="Tahoma" w:cs="Tahoma"/>
          <w:sz w:val="21"/>
          <w:szCs w:val="21"/>
        </w:rPr>
        <w:t xml:space="preserve">, Plzeňský Prazdroj, a. s., </w:t>
      </w:r>
      <w:r w:rsidR="00B1394D" w:rsidRPr="00B1394D">
        <w:rPr>
          <w:rFonts w:ascii="Tahoma" w:hAnsi="Tahoma" w:cs="Tahoma"/>
          <w:sz w:val="21"/>
          <w:szCs w:val="21"/>
        </w:rPr>
        <w:t>Pivovárek Morava s.</w:t>
      </w:r>
      <w:r w:rsidR="00B1394D">
        <w:rPr>
          <w:rFonts w:ascii="Tahoma" w:hAnsi="Tahoma" w:cs="Tahoma"/>
          <w:sz w:val="21"/>
          <w:szCs w:val="21"/>
        </w:rPr>
        <w:t xml:space="preserve"> </w:t>
      </w:r>
      <w:r w:rsidR="00B1394D" w:rsidRPr="00B1394D">
        <w:rPr>
          <w:rFonts w:ascii="Tahoma" w:hAnsi="Tahoma" w:cs="Tahoma"/>
          <w:sz w:val="21"/>
          <w:szCs w:val="21"/>
        </w:rPr>
        <w:t>r.</w:t>
      </w:r>
      <w:r w:rsidR="00B1394D">
        <w:rPr>
          <w:rFonts w:ascii="Tahoma" w:hAnsi="Tahoma" w:cs="Tahoma"/>
          <w:sz w:val="21"/>
          <w:szCs w:val="21"/>
        </w:rPr>
        <w:t xml:space="preserve"> </w:t>
      </w:r>
      <w:r w:rsidR="00B1394D" w:rsidRPr="00B1394D">
        <w:rPr>
          <w:rFonts w:ascii="Tahoma" w:hAnsi="Tahoma" w:cs="Tahoma"/>
          <w:sz w:val="21"/>
          <w:szCs w:val="21"/>
        </w:rPr>
        <w:t>o.</w:t>
      </w:r>
      <w:r w:rsidR="00B1394D">
        <w:rPr>
          <w:rFonts w:ascii="Tahoma" w:hAnsi="Tahoma" w:cs="Tahoma"/>
          <w:sz w:val="21"/>
          <w:szCs w:val="21"/>
        </w:rPr>
        <w:t>, S</w:t>
      </w:r>
      <w:r w:rsidR="00750117">
        <w:rPr>
          <w:rFonts w:ascii="Tahoma" w:hAnsi="Tahoma" w:cs="Tahoma"/>
          <w:sz w:val="21"/>
          <w:szCs w:val="21"/>
        </w:rPr>
        <w:t>UN Outdoor</w:t>
      </w:r>
    </w:p>
    <w:p w14:paraId="7A48BE55" w14:textId="53BAC33B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3EE08E1E" w14:textId="47B8ED04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1C697D4F" w14:textId="77777777" w:rsidR="00D16F58" w:rsidRPr="00E95E45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33F92CFB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4E35C7EE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8F06B9">
        <w:rPr>
          <w:rFonts w:ascii="Tahoma" w:hAnsi="Tahoma" w:cs="Tahoma"/>
          <w:sz w:val="21"/>
          <w:szCs w:val="21"/>
        </w:rPr>
        <w:t>p.o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8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talavaskova.lucie@beskydy-info.cz</w:t>
        </w:r>
      </w:hyperlink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EFE2533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9" w:history="1">
        <w:r w:rsidRPr="002C3639">
          <w:rPr>
            <w:rStyle w:val="Hypertextovodkaz"/>
            <w:rFonts w:ascii="Tahoma" w:hAnsi="Tahoma" w:cs="Tahoma"/>
            <w:sz w:val="21"/>
            <w:szCs w:val="21"/>
          </w:rPr>
          <w:t>konvicna.monika@beskydy-info.cz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1F45046F" w14:textId="0BB62963" w:rsidR="00B657C6" w:rsidRPr="008F06B9" w:rsidRDefault="00B657C6" w:rsidP="00B657C6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 je regionální agentura pro informace a služby cestovního ruchu. Poskytuje svým návštěvníkům turistické a kulturní informace o Frýdku-Místku a jeho nejbližším okolí prostřednictvím svých poboček ve Frýdku, Místku, Frýdlantu n.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10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 xml:space="preserve">em akcí Den s průvodcem, </w:t>
      </w:r>
      <w:proofErr w:type="spellStart"/>
      <w:r>
        <w:rPr>
          <w:rFonts w:ascii="Tahoma" w:hAnsi="Tahoma" w:cs="Tahoma"/>
          <w:sz w:val="21"/>
          <w:szCs w:val="21"/>
        </w:rPr>
        <w:t>Frýdek≈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 xml:space="preserve"> na kole a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p w14:paraId="5FF090D1" w14:textId="77777777" w:rsidR="00B657C6" w:rsidRPr="00B657C6" w:rsidRDefault="00B657C6" w:rsidP="00B657C6">
      <w:pPr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</w:p>
    <w:sectPr w:rsidR="00B657C6" w:rsidRPr="00B657C6" w:rsidSect="00FB6977">
      <w:headerReference w:type="default" r:id="rId11"/>
      <w:headerReference w:type="first" r:id="rId12"/>
      <w:type w:val="continuous"/>
      <w:pgSz w:w="11906" w:h="16838"/>
      <w:pgMar w:top="2835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B205B"/>
    <w:rsid w:val="001B25D6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E0965"/>
    <w:rsid w:val="004E147C"/>
    <w:rsid w:val="004E2377"/>
    <w:rsid w:val="004E53AB"/>
    <w:rsid w:val="004F5F3E"/>
    <w:rsid w:val="004F790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57C6"/>
    <w:rsid w:val="00B75EDF"/>
    <w:rsid w:val="00B82DF8"/>
    <w:rsid w:val="00B8594C"/>
    <w:rsid w:val="00BA4882"/>
    <w:rsid w:val="00BD1E9E"/>
    <w:rsid w:val="00BE3BFE"/>
    <w:rsid w:val="00C2000D"/>
    <w:rsid w:val="00C4093D"/>
    <w:rsid w:val="00C53EBE"/>
    <w:rsid w:val="00CA5115"/>
    <w:rsid w:val="00CB5FC4"/>
    <w:rsid w:val="00CD48E8"/>
    <w:rsid w:val="00CD70D2"/>
    <w:rsid w:val="00CE089E"/>
    <w:rsid w:val="00CE122D"/>
    <w:rsid w:val="00CE6A87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vaskova.lucie@beskydy-inf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plnychuti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tf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vicna.monika@beskydy-info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AEF38-AD20-40CF-8567-CAF4EC4D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4229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7</cp:revision>
  <cp:lastPrinted>2018-08-07T06:49:00Z</cp:lastPrinted>
  <dcterms:created xsi:type="dcterms:W3CDTF">2018-08-02T12:54:00Z</dcterms:created>
  <dcterms:modified xsi:type="dcterms:W3CDTF">2018-08-13T08:02:00Z</dcterms:modified>
</cp:coreProperties>
</file>